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21E1" w14:textId="77777777" w:rsidR="00F96518" w:rsidRPr="00F96518" w:rsidRDefault="00F96518" w:rsidP="00F9651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ДОГОВІР №__________</w:t>
      </w:r>
    </w:p>
    <w:p w14:paraId="19A17A46" w14:textId="51B77E03" w:rsidR="00F96518" w:rsidRPr="00094D12" w:rsidRDefault="00F96518" w:rsidP="00F9651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постачання природного газу для потреб непобутових споживачів</w:t>
      </w:r>
    </w:p>
    <w:p w14:paraId="076A072B" w14:textId="77777777" w:rsidR="00F96518" w:rsidRPr="00F96518" w:rsidRDefault="00F96518" w:rsidP="00F9651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62DC987C" w14:textId="2D588BD6" w:rsidR="00F96518" w:rsidRPr="00094D12" w:rsidRDefault="00F96518" w:rsidP="00F9651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 xml:space="preserve">м. </w:t>
      </w: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________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 xml:space="preserve">                                                                                      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«____» _______ 202</w:t>
      </w: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6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 xml:space="preserve"> року</w:t>
      </w:r>
    </w:p>
    <w:p w14:paraId="1E84918D" w14:textId="77777777" w:rsidR="00F96518" w:rsidRPr="00F96518" w:rsidRDefault="00F96518" w:rsidP="00F9651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05D34488" w14:textId="7B958055" w:rsidR="00F96518" w:rsidRPr="00F96518" w:rsidRDefault="00F96518" w:rsidP="001A0A75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Товариство з обмеженою відповідальністю «</w:t>
      </w: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ЕЛЕКТРО-РЕСУРС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», EIC код</w:t>
      </w:r>
      <w:r w:rsidR="001A0A75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 xml:space="preserve"> __</w:t>
      </w: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___________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, надалі 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Постачальник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, в особі директора </w:t>
      </w:r>
      <w:r w:rsidR="00094D12"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_______________________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,</w:t>
      </w:r>
      <w:r w:rsidR="001A0A75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яка діє на підставі Статуту, з однієї сторони, та</w:t>
      </w:r>
    </w:p>
    <w:p w14:paraId="14F8D061" w14:textId="77777777" w:rsidR="00F96518" w:rsidRPr="00F96518" w:rsidRDefault="00F96518" w:rsidP="001A0A75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 xml:space="preserve">___________________________________________________,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EIC код _____, надалі</w:t>
      </w:r>
    </w:p>
    <w:p w14:paraId="2EC208E0" w14:textId="629E6754" w:rsidR="00F96518" w:rsidRDefault="00F96518" w:rsidP="00035B02">
      <w:pPr>
        <w:spacing w:after="0" w:line="240" w:lineRule="auto"/>
        <w:jc w:val="both"/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 xml:space="preserve">Споживач,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 особі _________________________________________________________,</w:t>
      </w:r>
      <w:r w:rsidR="001A0A75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що діє на</w:t>
      </w:r>
      <w:r w:rsidR="001A0A75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підставі ______________,з другої сторони, в подальшому разом іменовані Сторони, керуючись</w:t>
      </w:r>
      <w:r w:rsidR="001A0A75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Законом України «Про ринок природного газу» та іншими нормативно - правовими актами, які</w:t>
      </w:r>
      <w:r w:rsidR="001A0A75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регламентують діяльність на ринку природного газу України, </w:t>
      </w:r>
      <w:r w:rsidRPr="00F96518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0"/>
          <w:szCs w:val="20"/>
          <w:lang w:eastAsia="ru-RU"/>
        </w:rPr>
        <w:t>уклали даний Договір про</w:t>
      </w:r>
      <w:r w:rsidR="00035B02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0"/>
          <w:szCs w:val="20"/>
          <w:lang w:eastAsia="ru-RU"/>
        </w:rPr>
        <w:t>наступне:</w:t>
      </w:r>
    </w:p>
    <w:p w14:paraId="71EEE64B" w14:textId="77777777" w:rsidR="00035B02" w:rsidRPr="00F96518" w:rsidRDefault="00035B02" w:rsidP="00035B02">
      <w:pPr>
        <w:spacing w:after="0" w:line="240" w:lineRule="auto"/>
        <w:jc w:val="both"/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14:paraId="64DB55C2" w14:textId="77777777" w:rsidR="00F96518" w:rsidRPr="00F96518" w:rsidRDefault="00F96518" w:rsidP="00035B02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1. ПРЕДМЕТ ДОГОВОРУ</w:t>
      </w:r>
    </w:p>
    <w:p w14:paraId="419AFA25" w14:textId="252D2727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1.1. Постачальник зобов`язується поставити Споживачу природний газ (далі – природний</w:t>
      </w:r>
      <w:r w:rsidR="00035B0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газ/газ), в обсягах і порядку, передбачених даним Договором, а Споживач зобов`язується</w:t>
      </w:r>
      <w:r w:rsidR="00035B0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прийняти газ та оплатити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Постачальнику його вартість у розмірах, строки, порядку та на умовах,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передбачених даним Договором.</w:t>
      </w:r>
    </w:p>
    <w:p w14:paraId="212F5DDF" w14:textId="7A538A8A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1.2. Споживач підтверджує та гарантує, що на момент укладання цього Договору ним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укладено договір (и) розподілу природного газу з Оператором ГРМ:</w:t>
      </w:r>
    </w:p>
    <w:p w14:paraId="596225BB" w14:textId="4BC32011" w:rsidR="009719FC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 разі наявності у Споживача більше однієї точки комерційного обліку, обов’язковим є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зазначення EIC-коду (Z)окремо кожної точки комерційного обліку газу об’єкта Споживача, по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яким здійснюється споживання газу відповідно до умов цього Договору.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EIC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-код точки комерційного обліку (код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типу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Z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)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Оператор ГРМ, з яким укладено договір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розподілу природного газу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Відповідальність за достовірність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інформації, зазначеної в цьому пункті, несе Споживач.</w:t>
      </w:r>
    </w:p>
    <w:p w14:paraId="1EE6038B" w14:textId="5DB60C9B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1.3. Споживач за даним Договором отримує природний газ з метою використання для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власних потреб або використання в якості сировини, а не для перепродажу.</w:t>
      </w:r>
    </w:p>
    <w:p w14:paraId="68306321" w14:textId="20B58D32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1.4. Плановий обсяг газу зазначається в додаткових угодах до даного Договору на кожен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газовий місяць. Без визначення додатковою угодою планових місячних обсягів постачання газу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та ціни газу постачання за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Д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оговором у відповідному періоді не здійснюється.</w:t>
      </w:r>
    </w:p>
    <w:p w14:paraId="45068A78" w14:textId="468D737C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1.5. Загальний річний обсяг природного газу по договору складається із суми планових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обсягів природного газу, визначених сторонами у додаткових угодах, що укладаються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Сторонами на кожен газовий місяць.</w:t>
      </w:r>
    </w:p>
    <w:p w14:paraId="07C78E69" w14:textId="7BE28CB6" w:rsidR="00F96518" w:rsidRP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1.6. Зміна планових місячних обсягів постачання газу можлива шляхом укладання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додаткової (их) угоди (д) до Договору.</w:t>
      </w:r>
    </w:p>
    <w:p w14:paraId="0079FA4F" w14:textId="57E8B2D6" w:rsidR="00F96518" w:rsidRDefault="00F96518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1.7. Фактичне постачання газу здійснюється Постачальником виключно після включення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Споживача до Реєстру споживачів Постачальника, який розміщено на Інформаційній платформі</w:t>
      </w:r>
      <w:r w:rsidR="009719FC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Оператора ГТС.</w:t>
      </w:r>
    </w:p>
    <w:p w14:paraId="1521AAB7" w14:textId="77777777" w:rsidR="00C00C43" w:rsidRPr="00F96518" w:rsidRDefault="00C00C43" w:rsidP="00C00C4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62846730" w14:textId="0CE85F5B" w:rsidR="00F96518" w:rsidRDefault="00F96518" w:rsidP="00C00C4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2. ЦІНА ТА ВАРТІСТЬ ПРИРОДНОГО ГАЗУ</w:t>
      </w:r>
    </w:p>
    <w:p w14:paraId="499EE9F2" w14:textId="77777777" w:rsidR="00C00C43" w:rsidRPr="00F96518" w:rsidRDefault="00C00C43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60CFFE98" w14:textId="3A9B147F" w:rsidR="00F96518" w:rsidRPr="00F96518" w:rsidRDefault="00F96518" w:rsidP="0069486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2.1. Ціна природного газу за цим Договором встановлюється за домовленістю Сторін для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кожного газового місяця.</w:t>
      </w:r>
    </w:p>
    <w:p w14:paraId="3810A6CD" w14:textId="7914566A" w:rsidR="00F96518" w:rsidRPr="00F96518" w:rsidRDefault="00F96518" w:rsidP="0069486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2.2. До ціни природного газу включається ціна природного газу, яка може змінюватись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протягом дії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договору, тариф на послуги транспортування природного газу для внутрішніх точок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виходу з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газотранспортної системи з урахуванням коефіцієнту, який враховує період замовлення</w:t>
      </w:r>
      <w:r w:rsidR="00C00C4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потужностей.</w:t>
      </w:r>
    </w:p>
    <w:p w14:paraId="6FBDD1D7" w14:textId="6270CC10" w:rsidR="00F96518" w:rsidRPr="00F96518" w:rsidRDefault="00F96518" w:rsidP="0069486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2.3. Місячна вартість природного газу може включати в себе вартість перевищення</w:t>
      </w:r>
      <w:r w:rsidR="0075253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замовленої потужності та вартість добових небалансів.</w:t>
      </w:r>
      <w:r w:rsidR="0075253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</w:p>
    <w:p w14:paraId="05206C33" w14:textId="7A65F1EE" w:rsidR="00F96518" w:rsidRPr="00F96518" w:rsidRDefault="00F96518" w:rsidP="0069486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2.4. Загальна місячна вартість постачання газу у газовому місяці визначається як добуток</w:t>
      </w:r>
      <w:r w:rsidR="0075253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ціни газу і</w:t>
      </w:r>
      <w:r w:rsidR="0075253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загального обсягу фактично поставленого (спожитого) газу, визначеного згідно з</w:t>
      </w:r>
      <w:r w:rsidR="0075253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розділом 3 цього Договору, а також вартості перевищення замовленої потужності та вартості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добових небалансів.</w:t>
      </w:r>
    </w:p>
    <w:p w14:paraId="3B819685" w14:textId="5712C17D" w:rsidR="00F96518" w:rsidRDefault="00F96518" w:rsidP="0069486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2.5. Збільшення ціни на газ, в тому числі протягом місяця постачання, що відбувається у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зв’язку зі зміною ціни на підставі набрання чинності відповідних нормативно-правових актів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органів державної влади України, які впливають на ціну газу, в тому числі тарифів на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транспортування і розподіл газу, є встановленою для Споживача, ним погодженою, та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обов’язковою для розрахунків між Сторонами за даним Договором, а також не потребує</w:t>
      </w:r>
      <w:r w:rsidR="0069486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укладання додаткової угоди про таку зміну ціни.</w:t>
      </w:r>
    </w:p>
    <w:p w14:paraId="0595C5A9" w14:textId="77777777" w:rsidR="00694863" w:rsidRPr="00F96518" w:rsidRDefault="00694863" w:rsidP="00694863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75783299" w14:textId="5DCCA86E" w:rsidR="00F96518" w:rsidRDefault="00F96518" w:rsidP="00416310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3. ПОРЯДОК ТА УМОВИ ПОСТАЧАННЯ, ПРИЙМАННЯ ТА ОБЛІКУ ГАЗУ</w:t>
      </w:r>
    </w:p>
    <w:p w14:paraId="0F665B1B" w14:textId="77777777" w:rsidR="00694863" w:rsidRPr="00F96518" w:rsidRDefault="00694863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310A83F0" w14:textId="0E20941D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 Постачання та споживання природного газу протягом газового місяця здійснюється в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рівномірному режимі, виходячи із середньодобової норми (добової норми), яка визначається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шляхом ділення місячного підтвердженого обсягу газу на кількість днів протягом цього місяця,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якщо інший порядок не визначено Сторонами.</w:t>
      </w:r>
    </w:p>
    <w:p w14:paraId="4625A6B4" w14:textId="5412B24B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3.2 У випадку нерівномірного споживання природного газу, постачання та споживання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обсягів газу протягом газового місяця здійснюється згідно з узгодженим Сторонами до 25–го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числа місяця, що передує місяцю постачання, графіком споживання природного газу.</w:t>
      </w:r>
    </w:p>
    <w:p w14:paraId="78BEA740" w14:textId="46C9FBD2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lastRenderedPageBreak/>
        <w:t>3.3. У разі нерівномірного щодобового споживання газу, який підлягає постачанню у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місяці постачання, Споживач зобов’язаний до 12:00 дня, що передує дню, з якого змінюється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замовлений обсяг газу, надати Постачальнику заявку про збільшення/зменшення планового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обсягу газу із зазначенням планових щодобових обсягів споживання газу на решту місяця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постачання.</w:t>
      </w:r>
    </w:p>
    <w:p w14:paraId="08AF252B" w14:textId="09ACF90B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3.4. У разі необхідності коригування обсягів планового споживання природного газу у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газовій добі споживання, Споживач зобов’язаний надіслати скориговану заявку про збільшення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/зменшення планового обсягу газу на добу постачання не пізніше ніж 18:00 газової доби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постачання природного газу. Така заявка має містити планові щодобові обсяги споживання газу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на решту місяця постачання.</w:t>
      </w:r>
    </w:p>
    <w:p w14:paraId="4511EBD7" w14:textId="796C0670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3.5. Заявки, передбачені пп 3.3, 3.4 цього Договору, надсилаються на електронну адресу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Постачальника, </w:t>
      </w:r>
      <w:r w:rsidR="00BE1749">
        <w:rPr>
          <w:rFonts w:ascii="TimesNewRomanPSMT" w:eastAsia="Times New Roman" w:hAnsi="TimesNewRomanPSMT" w:cs="Times New Roman"/>
          <w:color w:val="0000FF"/>
          <w:sz w:val="20"/>
          <w:szCs w:val="20"/>
          <w:lang w:val="uk-UA" w:eastAsia="ru-RU"/>
        </w:rPr>
        <w:t>____________________</w:t>
      </w:r>
      <w:r w:rsidRPr="00F96518">
        <w:rPr>
          <w:rFonts w:ascii="TimesNewRomanPSMT" w:eastAsia="Times New Roman" w:hAnsi="TimesNewRomanPSMT" w:cs="Times New Roman"/>
          <w:color w:val="0000FF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або на електронну адресу персонального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менеджера, вказану у додатковій угоді, яка укладається на кожен газовий місяць.</w:t>
      </w:r>
    </w:p>
    <w:p w14:paraId="74F778F0" w14:textId="3BC9FC9F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3.6. Сторони домовились, що не підлягають зміні обсяги природного газу, що вже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фактично поставлені Споживачу.</w:t>
      </w:r>
    </w:p>
    <w:p w14:paraId="4E9DAD4E" w14:textId="7C8B68D7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3.7. Обсяг споживання природного газу Споживачем у розрахунковому періоді не повинен</w:t>
      </w:r>
      <w:r w:rsidR="0041631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перевищувати замовлений обсяг природного газу.</w:t>
      </w:r>
    </w:p>
    <w:p w14:paraId="2492D718" w14:textId="28542CA5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3.8. Допустимим відхиленням споживання обсягу природного газу протягом газової доби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є +/- 5% від замовленого обсягу природного газу у відповідну газову добу за умови надання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Споживачем заявок про збільшення/зменшення планового обсягу газу у порядку, встановленому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пп 3.3, 3.4 цього Договору, якщо інший розмір допустимого відхилення не погоджений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Сторонами у відповідній додатковій угоді.</w:t>
      </w:r>
    </w:p>
    <w:p w14:paraId="495873B6" w14:textId="228F61F9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3.9. У разі ненадання або порушення строків надання заявок про збільшення/зменшення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планового обсягу газу відхилення споживання обсягу природного газу протягом газової доби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допускається в розмірі +/- 5% від замовленого обсягу природного газу у відповідну газову добу.</w:t>
      </w:r>
    </w:p>
    <w:p w14:paraId="47F85801" w14:textId="4C49D4FD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3.10. Приймання-передача газу, поставленого Постачальником та прийнятого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Споживачем у газовому місяці, оформлюється шляхом складання актів приймання-передачі з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дотриманням вимог, передбачених для складання первинних документів.</w:t>
      </w:r>
    </w:p>
    <w:p w14:paraId="4B57977D" w14:textId="1A6086C7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3.11. Для складання актів приймання-передачі природного газу, використовуються дані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остаточної алокації, які до 08 числа газового місяця (М+1) надані Оператором ГРМ Оператору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ГТС в порядку, встановленому Кодексом газотранспортної системи.</w:t>
      </w:r>
    </w:p>
    <w:p w14:paraId="0A73BF20" w14:textId="067F145F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3.12. Отримання акту приймання-передачі природного газу до формування Оператором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ГТС остаточної алокації можливе за умови надання Споживачем до 05 числа газового місяця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(М+1) копії акту про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фактичний об’єм (обсяг) розподіленого (протранспортованого) природного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га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зу Споживачу, підтвердженого Оператором ГРМ або Оператором ГТС, шляхом надсилання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такої копії на електрону адресу Постачальника, зазначену в реквізитах цього Договору.</w:t>
      </w:r>
    </w:p>
    <w:p w14:paraId="0AAC2C0F" w14:textId="515E8B42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3.13. На підставі отриманої остаточної алокації або отриманих від Споживача даних,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підтверджених Оператором ГРМ або Оператором ГТС, зазначених в акті, Постачальник</w:t>
      </w:r>
      <w:r w:rsidR="00533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протягом 3 (трьох) робочих днів з дня їх отримання складає, підписує і скріплює печаткою Акти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приймання-передачі природного газу, які містять зведені відомості щодо обсягів щодобової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передачі газу протягом газового місяця та направляє їх Споживачу.</w:t>
      </w:r>
    </w:p>
    <w:p w14:paraId="62EAFF01" w14:textId="181AD331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3.14. Споживач протягом 2 (двох) днів з дати одержання Актів приймання-передачі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 зобов'язується повернути Постачальнику один примірник оригіналу акту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приймання-передачі природного газу, підписаний уповноваженим представником Споживача,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або надати в письмовій формі мотивовану відмову від підписання акту приймання-передачі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газу.</w:t>
      </w:r>
    </w:p>
    <w:p w14:paraId="624BE64A" w14:textId="600BB3ED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3.15. У разі відхилення в сторону збільшення фактично спожитого обсягу газу у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порівнянні із замовленим обсягом, Постачальник має право нарахувати Споживачу вартість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перевищення Споживачем замовленої потужності за кожний день газового місяця за формулою:</w:t>
      </w:r>
    </w:p>
    <w:p w14:paraId="14CE9787" w14:textId="77777777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(Vф – Vз) * БЦТ * Коеф. доба наперед, де</w:t>
      </w:r>
    </w:p>
    <w:p w14:paraId="5497C612" w14:textId="77777777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Vф - обсяг фактично спожитого газу за добу газового місяця;</w:t>
      </w:r>
    </w:p>
    <w:p w14:paraId="5D968AF0" w14:textId="77777777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Vз – обсяг замовленого газу на добу газового місяця;</w:t>
      </w:r>
    </w:p>
    <w:p w14:paraId="4F7CA9DF" w14:textId="455400ED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БЦТ – тариф на послуги транспортування природного газу для внутрішніх точок виходу 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газотранспортної системи , встановлений НКРЕКП на відповідний регуляторний період;</w:t>
      </w:r>
    </w:p>
    <w:p w14:paraId="60EAEB2D" w14:textId="1B486016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Коеф. доба наперед - коефіцієнт, який застосовується при замовленні потужності на добу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наперед, встановлений НКРЕКП на відповідний регуляторний період.</w:t>
      </w:r>
    </w:p>
    <w:p w14:paraId="2B401AF8" w14:textId="22FCA48E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 разі відхилення в сторону зменшення фактично спожитого обсягу газу у порівнянні 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замовленим обсягом, Споживач сплачує вартість транспортування, виходячи з вартості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замовленого обсягу природного газу на відповідну добу, незалежно від того, чи було повністю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спожито замовлений обсяг природного газу.</w:t>
      </w:r>
    </w:p>
    <w:p w14:paraId="47ECA7F7" w14:textId="4F2A7571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3.16. У випадку недотримання Споживачем щодобового споживання планового обсягу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газу у місяці постачання, тобто у разі виникнення добового небалансу, з урахуванням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погодженого дозволеного 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в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ідхилення згідно з п. 3.8. цього Договору, додатково до вартості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фактично спожитого газу, визначеної відповідно до умов Договору, Споживач сплачує суму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вартості добового небалансу за кожну добу, в якій допущено небаланс, виходячи з такого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розрахунку:</w:t>
      </w:r>
    </w:p>
    <w:p w14:paraId="08B2F4DF" w14:textId="26AE60AC" w:rsidR="00F96518" w:rsidRP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 у разі позитивного небалансу – суму різниці між вартістю природного газу без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урахування компенсації вартості послуги доступу до потужності, визначеною за ціною згідно 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цим Договором та вартістю природного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lastRenderedPageBreak/>
        <w:t>газу за маржинальною ціною продажу природного газу,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зазначеною на сайті Оператора ГТС за посиланням: / https://tsoua.com/kliyentam/marzhynalnatsina/;</w:t>
      </w:r>
    </w:p>
    <w:p w14:paraId="1653C1DA" w14:textId="661DEC7F" w:rsidR="00F96518" w:rsidRDefault="00F96518" w:rsidP="00815CF0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 у разі негативного небалансу – суму різниці між вартістю природного газу без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урахування компенсації вартості послуги доступу до потужності, визначеною за ціною згідно з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цим Договором та вартістю природного газу за маржинальною ціною придбання природного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газу, зазначеною на сайті Оператора ГТС за посиланням: </w:t>
      </w:r>
      <w:hyperlink r:id="rId4" w:history="1">
        <w:r w:rsidR="002E0451" w:rsidRPr="00F96518">
          <w:rPr>
            <w:rStyle w:val="a3"/>
            <w:rFonts w:ascii="TimesNewRomanPSMT" w:eastAsia="Times New Roman" w:hAnsi="TimesNewRomanPSMT" w:cs="Times New Roman"/>
            <w:sz w:val="20"/>
            <w:szCs w:val="20"/>
            <w:lang w:eastAsia="ru-RU"/>
          </w:rPr>
          <w:t>https://tsoua.com/kliyentam/marzhynalnatsina/</w:t>
        </w:r>
      </w:hyperlink>
    </w:p>
    <w:p w14:paraId="1E50D838" w14:textId="77777777" w:rsidR="002E0451" w:rsidRPr="00F96518" w:rsidRDefault="002E0451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26407DEC" w14:textId="3F6D90B2" w:rsidR="00F96518" w:rsidRDefault="00F96518" w:rsidP="002E0451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4. ПОРЯДОК ТА УМОВИ ПРОВЕДЕННЯ РОЗРАХУНКІВ</w:t>
      </w:r>
    </w:p>
    <w:p w14:paraId="6954DDC5" w14:textId="77777777" w:rsidR="002E0451" w:rsidRPr="00F96518" w:rsidRDefault="002E0451" w:rsidP="002E0451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7F14B730" w14:textId="6C077545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4.1. Всі платежі за даним Договором здійснюються Споживачем в національній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грошовій одиниці України – гривні, на розрахунковий банківський рахунок Постачальника,</w:t>
      </w:r>
      <w:r w:rsidR="002E045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вказаний в розділі 12 цього Договору, в порядку, визначеному Сторонами у Додаткових угодах на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кожний газовий місяць.</w:t>
      </w:r>
    </w:p>
    <w:p w14:paraId="113AAA36" w14:textId="29348983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4.2. Якщо строк оплати припадає на вихідний (неробочий) день, то відповідна оплата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повинна проводитись не пізніше останнього робочого (банківського) дня, який передує такому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вихідному (неробочому) дню (строку оплати).</w:t>
      </w:r>
    </w:p>
    <w:p w14:paraId="2977CE8C" w14:textId="5B9C4C1E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4.3. У разі збільшення в установленому порядку замовленого обсягу газу протягом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газового місяця, Споживач здійснює оплату вартості додатково заявлених обсягів природного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газу в п’ятиденний строк після збільшення цього обсягу, якщо інше не передбачено додатковою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угодою про збільшення обсягів.</w:t>
      </w:r>
    </w:p>
    <w:p w14:paraId="743B96B1" w14:textId="77777777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4.4. Датою оплати є дата зарахування коштів на банківський рахунок Постачальника.</w:t>
      </w:r>
    </w:p>
    <w:p w14:paraId="2D10E93B" w14:textId="77777777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4.5. Платіжні інструкції (документи) Споживача мають містити дату та номер Договору.</w:t>
      </w:r>
    </w:p>
    <w:p w14:paraId="031E7A5B" w14:textId="1D60E3B6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4.6. У разі наявності у Споживача заборгованості Постачальник має право грошові кошти,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отримані від Споживача за газ в поточному розрахунковому періоді, зарахувати в рахунок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погашення існуючої заборгованості Споживача відповідно до черговості її виникнення.</w:t>
      </w:r>
    </w:p>
    <w:p w14:paraId="57E065A3" w14:textId="5D11AB59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4.8.У разі переплати вартості газу, сума переплати зараховується Постачальником в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рахунок оплати газу на наступний розрахунковий період.</w:t>
      </w:r>
    </w:p>
    <w:p w14:paraId="56A80AEF" w14:textId="77777777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4.9. Прострочення Споживачем оплати не є його відмовою від Договору.</w:t>
      </w:r>
    </w:p>
    <w:p w14:paraId="479AE250" w14:textId="0FED5612" w:rsidR="00F96518" w:rsidRP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4.10. Прострочення Споживачем оплати є підставою для Постачальника припинити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постачання газу.</w:t>
      </w:r>
    </w:p>
    <w:p w14:paraId="4B78C889" w14:textId="1B0E2624" w:rsidR="00F96518" w:rsidRDefault="00F96518" w:rsidP="00C548E2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4.11. Звірка розрахунків здійснюється Сторонами протягом десяти днів з дати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пред'явлення вимоги про це однієї із Сторін на підставі відомостей про фактичну оплату вартості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газу Споживачем та актів приймання-передачі газу, з урахуванням нарахованої та сплаченої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плати за небаланси та перевищення замовленої</w:t>
      </w:r>
      <w:r w:rsidR="00815CF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потужності.</w:t>
      </w:r>
    </w:p>
    <w:p w14:paraId="08D9F82A" w14:textId="77777777" w:rsidR="00815CF0" w:rsidRPr="00F96518" w:rsidRDefault="00815CF0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73B2112C" w14:textId="2D1228DE" w:rsidR="00F96518" w:rsidRDefault="00F96518" w:rsidP="00815CF0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5. ПРАВА ТА ОБОВ’ЯЗКИ СТОРІН</w:t>
      </w:r>
    </w:p>
    <w:p w14:paraId="2CB69CAC" w14:textId="77777777" w:rsidR="00815CF0" w:rsidRPr="00F96518" w:rsidRDefault="00815CF0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03E15F74" w14:textId="0072E25D" w:rsidR="00F96518" w:rsidRDefault="00F96518" w:rsidP="00BA760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5.1. Сторони домовились та підтверджують, що ознайомлені з усіма правами та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обов’язками для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Постачальника та Споживача, які визначені Законом України «Про ринок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газу», Кодексом газотранспортної системи, затвердженим Постановою НКРЕКП від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30.09.15 №2493; Кодексом газорозподільних систем, затвердженим Постановою НКРЕКП від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30.09.15 №2494; Правилами постачання природного газу, затвердженими Постановою НКРЕКП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від 30.09.15 № 2496, та гарантують їх безумовне виконання та дотримання.</w:t>
      </w:r>
    </w:p>
    <w:p w14:paraId="54036531" w14:textId="77777777" w:rsidR="00C548E2" w:rsidRPr="00F96518" w:rsidRDefault="00C548E2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7817976A" w14:textId="214DEAE2" w:rsidR="00F96518" w:rsidRDefault="00F96518" w:rsidP="00BA760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6. ПОРЯДОК ПРИПИНЕННЯ ТА ВІДНОВЛЕННЯ ПОСТАЧАННЯ ГАЗУ</w:t>
      </w:r>
    </w:p>
    <w:p w14:paraId="4538B106" w14:textId="77777777" w:rsidR="00C548E2" w:rsidRPr="00F96518" w:rsidRDefault="00C548E2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202CFBF2" w14:textId="386321E6" w:rsidR="00F96518" w:rsidRPr="00F96518" w:rsidRDefault="00F96518" w:rsidP="00BA760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6.1. Постачальник має право ініціювати/вживати заходів з припинення або обмеження в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установленому порядку постачання природного газу Споживачу в разі виникнення підстав,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передбачених Правилами постачання природного газу, в редакції, яка є чинною на момент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виникнення цих підстав, або в інших випадках, передбачених Законом України «Про ринок</w:t>
      </w:r>
      <w:r w:rsidR="00C548E2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газу», Кодексом газотранспортної системи, Кодексом газорозподільних систем,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Правилами безпеки систем газопостачання.</w:t>
      </w:r>
    </w:p>
    <w:p w14:paraId="7EF03355" w14:textId="13E65CFD" w:rsidR="00F96518" w:rsidRPr="00F96518" w:rsidRDefault="00F96518" w:rsidP="00BA760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6.2. Припинення постачання не звільняє Споживача від обов’язку сплатити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Постачальнику заборгованість за даним Договором.</w:t>
      </w:r>
    </w:p>
    <w:p w14:paraId="1BB189D3" w14:textId="06B1A9DF" w:rsidR="00F96518" w:rsidRDefault="00F96518" w:rsidP="00BA7603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6.3. Відновлення газопостачання здійснюється після усунення Споживачем обставин, які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стали підставою для припинення газопостачання та відшкодування Споживачем витрат на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припинення та відновлення газопостачання, що понесені Постачальником.</w:t>
      </w:r>
    </w:p>
    <w:p w14:paraId="68CE81C3" w14:textId="77777777" w:rsidR="00BA7603" w:rsidRPr="00F96518" w:rsidRDefault="00BA7603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05012C69" w14:textId="328C006E" w:rsidR="00F96518" w:rsidRDefault="00F96518" w:rsidP="00BA760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7. ВІДПОВІДАЛЬНІСТЬ СТОРІН</w:t>
      </w:r>
    </w:p>
    <w:p w14:paraId="3FF948B0" w14:textId="77777777" w:rsidR="00BA7603" w:rsidRPr="00F96518" w:rsidRDefault="00BA7603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4E7F8BBB" w14:textId="7C959C7C" w:rsidR="00F96518" w:rsidRPr="00F96518" w:rsidRDefault="00F9651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7.1. При порушенні умов Договору Сторони несуть відповідальність згідно з чинним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законодавством</w:t>
      </w:r>
      <w:r w:rsidR="00BA7603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України.</w:t>
      </w:r>
    </w:p>
    <w:p w14:paraId="380E1846" w14:textId="2DAE100A" w:rsidR="00F96518" w:rsidRPr="00F96518" w:rsidRDefault="00F9651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7.2. У разі порушення порядку та терміну оплати за газ, Споживач сплачує Постачальнику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пеню в розмірі подвійної облікової ставки НБУ, що діяла в період, за який сплачується пеня. Пеня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нараховується від суми простроченого платежу за кожен день протягом всього періоду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прострочення і не обмежується 6-місячним строком згідно ч.6 ст. 232 Господарського кодексу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України.</w:t>
      </w:r>
    </w:p>
    <w:p w14:paraId="3D640ECE" w14:textId="5E598BE6" w:rsidR="00F96518" w:rsidRPr="00F96518" w:rsidRDefault="00F9651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lastRenderedPageBreak/>
        <w:t>7.3. Сплата штрафних санкцій не звільняє Сторін від взятих на себе зобов’язань,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відповідно до умов даного Договору.</w:t>
      </w:r>
    </w:p>
    <w:p w14:paraId="18C6E69B" w14:textId="07FA281F" w:rsidR="00F96518" w:rsidRDefault="00F9651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7.4. Постачальник не відповідає за будь-які перебої у транспортуванні або розподілі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газу, які стосуються функціонування, обслуговування та/або розвитку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газотранспортної та/або газорозподільної системи, а також за будь-яке погіршення якості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газу, що сталося з вини Оператора ГТС та/ або Оператора ГРМ.</w:t>
      </w:r>
    </w:p>
    <w:p w14:paraId="68469276" w14:textId="77777777" w:rsidR="00A97848" w:rsidRPr="00F96518" w:rsidRDefault="00A9784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2189854D" w14:textId="766DAE21" w:rsidR="00F96518" w:rsidRDefault="00F96518" w:rsidP="00A9784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8. ПОРЯДОК ЗМІНИ ПОСТАЧАЛЬНИКА</w:t>
      </w:r>
    </w:p>
    <w:p w14:paraId="68BE0C17" w14:textId="77777777" w:rsidR="00A97848" w:rsidRPr="00F96518" w:rsidRDefault="00A9784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51CB14A8" w14:textId="1D7A4A44" w:rsidR="00F96518" w:rsidRDefault="00F96518" w:rsidP="00A97848">
      <w:pPr>
        <w:spacing w:after="0" w:line="240" w:lineRule="auto"/>
        <w:ind w:firstLine="284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8.1.Зміна постачальника здійснюється у порядку, встановленому розділом IV Правил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постачання природного газу, главою 5 розділу IV Кодексу газотранспортної системи та з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дотриманням вимог Закону України «Про ринок природного газу».</w:t>
      </w:r>
    </w:p>
    <w:p w14:paraId="777FC50D" w14:textId="7BB78652" w:rsidR="00A97848" w:rsidRDefault="00A9784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76E45B5A" w14:textId="75EADB3B" w:rsidR="00F96518" w:rsidRDefault="00F96518" w:rsidP="00A9784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9. ФОРС–МАЖОР</w:t>
      </w:r>
    </w:p>
    <w:p w14:paraId="4DE95913" w14:textId="77777777" w:rsidR="00A97848" w:rsidRPr="00F96518" w:rsidRDefault="00A9784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0288964F" w14:textId="17CF093C" w:rsidR="00F96518" w:rsidRP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9.1. При настанні обставин неможливості повного або часткового виконання будь-якою із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Сторін </w:t>
      </w:r>
      <w:r w:rsidR="00962859">
        <w:rPr>
          <w:rFonts w:ascii="TimesNewRomanPSMT" w:eastAsia="Times New Roman" w:hAnsi="TimesNewRomanPSMT" w:cs="Times New Roman"/>
          <w:color w:val="000000"/>
          <w:sz w:val="20"/>
          <w:szCs w:val="20"/>
          <w:lang w:val="en-US" w:eastAsia="ru-RU"/>
        </w:rPr>
        <w:t>p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обов’язань по цьому Договору, дані обставини повинні бути підтверджені Торговопромисловою палатою України чи іншим компетентним органом у встановленому чинним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законодавством України порядку.</w:t>
      </w:r>
    </w:p>
    <w:p w14:paraId="31E56FBF" w14:textId="2489B961" w:rsidR="00F96518" w:rsidRP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9.2. У випадках, передбачених у п.9.1 даного Договору, термін виконання Стороною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своїх зобов'язань за даним Договором відсувається відповідно до часу, протягом якого діють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такі обставини і їхні наслідки.</w:t>
      </w:r>
    </w:p>
    <w:p w14:paraId="7FC0FAEE" w14:textId="529973D0" w:rsidR="00F96518" w:rsidRP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9.3. Настання форс-мажорних обставин не звільняє Споживача від обов’язку оплатиобсягу фактично поставленого газу.</w:t>
      </w:r>
    </w:p>
    <w:p w14:paraId="2D2DD97B" w14:textId="4052546F" w:rsidR="00F96518" w:rsidRP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9.4. При припиненні обставин, зазначених у пункті 9.1, Сторона повинна без зволікання,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будь-якими доступними засобами письмово сповістити про них іншу Сторону. У повідомленні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вказується термін, у який передбачається виконати зобов'язання за даним Договором</w:t>
      </w:r>
    </w:p>
    <w:p w14:paraId="70FA6A4B" w14:textId="49DB1A47" w:rsidR="00F96518" w:rsidRP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9.5. Підписуючи цей Договір, Споживач підтверджує, що введений Указом Президента</w:t>
      </w:r>
      <w:r w:rsidR="00A97848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України від 24 лютого 2022 року № 64/2022 «Про введення воєнного стану в Україні» воєнний</w:t>
      </w:r>
      <w:r w:rsidR="00564C2F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стан, не може бути підставою для відмови від виконання взятих на себе зобов’язань за</w:t>
      </w:r>
    </w:p>
    <w:p w14:paraId="51CCB7E1" w14:textId="7CA20BD9" w:rsid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Договором.</w:t>
      </w:r>
    </w:p>
    <w:p w14:paraId="474FB52E" w14:textId="77777777" w:rsidR="00962859" w:rsidRPr="00F96518" w:rsidRDefault="00962859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20478A66" w14:textId="77777777" w:rsidR="00962859" w:rsidRDefault="00F96518" w:rsidP="00962859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10. ПОРЯДОК РОЗВ`ЯЗАННЯ СПОРІВ ТА СУПЕРЕЧОК</w:t>
      </w:r>
    </w:p>
    <w:p w14:paraId="3DBAD6CF" w14:textId="77777777" w:rsidR="00962859" w:rsidRDefault="00962859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23F90026" w14:textId="6137EA17" w:rsidR="00F96518" w:rsidRDefault="00F96518" w:rsidP="00962859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10.1. Всі спори та суперечки, що виникають між Сторонами вирішуються шляхом</w:t>
      </w:r>
      <w:r w:rsidR="00962859"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переговорів або зверненням до суду у відповідності з чинним законодавством України.</w:t>
      </w:r>
    </w:p>
    <w:p w14:paraId="0C0AF9DD" w14:textId="77777777" w:rsidR="00962859" w:rsidRPr="00F96518" w:rsidRDefault="00962859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228788B9" w14:textId="1C204E68" w:rsidR="00F96518" w:rsidRDefault="00F96518" w:rsidP="00962859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11. СТРОК ДІЇ ДОГОВОРУ ТА ІНШІ УМОВИ</w:t>
      </w:r>
    </w:p>
    <w:p w14:paraId="1E6CAB53" w14:textId="77777777" w:rsidR="00962859" w:rsidRPr="00F96518" w:rsidRDefault="00962859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26F73769" w14:textId="56D73CE5" w:rsidR="00F96518" w:rsidRPr="00F96518" w:rsidRDefault="00F96518" w:rsidP="0060448D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11.1. Цей Договір набуває чинності з дати його підписання уповноваженими</w:t>
      </w:r>
      <w:r w:rsidR="00962859"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представниками Сторін та скріплення їх підписів печатками Сторін (за наявності) і діє в частині</w:t>
      </w:r>
      <w:r w:rsidR="00962859"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постачання газу з газової доби, з якої Споживач включений до Реєстру споживачів</w:t>
      </w:r>
      <w:r w:rsidR="00962859"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Постачальника на інформаційній платформі Оператора ГТС, до 31.12.2025 року, а в частині</w:t>
      </w:r>
      <w:r w:rsidR="00962859"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проведення розрахунків – до їх повного здійснення.</w:t>
      </w:r>
    </w:p>
    <w:p w14:paraId="5452CD27" w14:textId="1AEB5CC5" w:rsidR="00F96518" w:rsidRPr="00F96518" w:rsidRDefault="00F96518" w:rsidP="0060448D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11.2. Припинення чи розірвання Договору можливе за взаємною згодою Сторін шляхом</w:t>
      </w:r>
      <w:r w:rsidR="00D56FB0" w:rsidRPr="00D56FB0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підписання </w:t>
      </w:r>
      <w:r w:rsidR="00D56FB0" w:rsidRPr="00D56FB0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 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д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одаткової угоди до Договору або за рішенням суду на вимогу однієї із Сторін на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підставі та в порядку, встановлених чинним законодавством України та Договором.</w:t>
      </w:r>
    </w:p>
    <w:p w14:paraId="02350B2B" w14:textId="4B134051" w:rsidR="00F96518" w:rsidRPr="00F96518" w:rsidRDefault="00F96518" w:rsidP="0060448D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11.3. Усі зміни та доповнення до Договору оформлюються письмово, підписуються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уповноваженими представниками Сторін та скріплюються їх печатками (за наявності).</w:t>
      </w:r>
    </w:p>
    <w:p w14:paraId="0D40EF5E" w14:textId="7A2E5EFF" w:rsidR="00F96518" w:rsidRPr="00F96518" w:rsidRDefault="00F96518" w:rsidP="0060448D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11.4. Податкові накладні та додатки до них оформлюються Сторонами в електронній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формі, з дотриманням термінів, визначених нормами Податкового кодексу України та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прийнятих на його виконання підзаконних нормативно-правових актів.</w:t>
      </w:r>
    </w:p>
    <w:p w14:paraId="0F2B8FF7" w14:textId="77777777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11.4.1. Сторони домовилися про те, що:</w:t>
      </w:r>
    </w:p>
    <w:p w14:paraId="12C55FF7" w14:textId="35ABC14C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 будь-який правочин, який буде вчинений (укладений) та підписаний відповідно до умов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даного Договору із застосуванням Сторонами (однією із Сторін) КЕП вважається вчиненим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(укладеним) з додержанням письмової форми правочину в розумінні ст. 207, 639 Цивільного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кодексу України, ст. 181 Господарського кодексу України.</w:t>
      </w:r>
    </w:p>
    <w:p w14:paraId="02EB9138" w14:textId="132EB8E0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 будь-який Документ, який буде складений та підписаний відповідно до умов даного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Договору із застосуванням Сторонами (однією із Сторін) КЕП вважається складеним та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підписаним в розумінні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Податкового кодексу України та Закону України «Про бухгалтерський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облік та фінансову звітність в Україні».</w:t>
      </w:r>
    </w:p>
    <w:p w14:paraId="692652A4" w14:textId="1F85CD9C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 підтвердження передачі електронних документів (відправлення, отримання, тощо)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вважається легітимним підтвердженням фактичного прийому-передачі таких документів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уповноваженими особами Сторін і не вимагає додаткового доказування.</w:t>
      </w:r>
    </w:p>
    <w:p w14:paraId="61CDB6DC" w14:textId="21F56B64" w:rsidR="00F96518" w:rsidRPr="00D56FB0" w:rsidRDefault="00F96518" w:rsidP="00C120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11.5. Передбачені п. 3.13 цього Договору акти приймання-передачі природного газу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можуть бути підписані уповноваженою особою Постачальника в паперовій формі або з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використанням кваліфікованого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lastRenderedPageBreak/>
        <w:t>електронного підпису відповідно до Закону України «Про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електронні довірчі послуги», «Про електронні документи та електронний документообіг», «Про</w:t>
      </w:r>
      <w:r w:rsidR="00D56FB0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бухгалтерський облік та фінансову звітність».</w:t>
      </w:r>
    </w:p>
    <w:p w14:paraId="45D19314" w14:textId="4D1769BE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11.6. Кожна із сторін зобов’язується забезпечити схоронність засобів КЕП, неможливість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несанкціонованого їх використання і використання після втрати повноважень особою прав на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представництво.</w:t>
      </w:r>
    </w:p>
    <w:p w14:paraId="4931B843" w14:textId="7C768292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11.7. Сторони домовились, що у випадку складання документів в електронному вигляді із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застосуванням Сторонами КЕП, документи (видаткові накладні, акти приймання-передачі,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коригування до них, інші документи, пов’язані із договором) складаються Сторонами датою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фактичного приймання-передачі виконаного зобов’язання та надсилаються для підписання не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пізніше 5 календарних днів з моменту здійснення господарської операції. Датою правочину, а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також датою документа є дата їх складання незалежно від того, коли фактично вони підписані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Сторонами.</w:t>
      </w:r>
    </w:p>
    <w:p w14:paraId="53D37117" w14:textId="1868F496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11.8. Положення Договору щодо використання печатки застосовуються до додаткових</w:t>
      </w:r>
      <w:r w:rsidR="00C12076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угод, додатків до нього та документів (первинні бухгалтерські документи, документи, складені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на виконання умов договору) і діють відповідно до чинного законодавства за умови її наявності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 Сторін. Наявність або відсутність електронної печатки не впливає на чинність Договору та його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невід’ємних частин, а також первинних бухгалтерських та інших складених на виконання умов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Договору документів.</w:t>
      </w:r>
    </w:p>
    <w:p w14:paraId="4BFCDF8B" w14:textId="1C0E88EF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11.9. Своїм підписом під цим Договором кожна зі сторін відповідно до Закону України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«Про захист персональних даних» надає іншій стороні однозначну беззастережну згоду (дозвіл)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на обробку персональних даних у письмовій та/або електронній формі в обсязі, що міститься у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цьому Договорі, рахунках, актах та інших документах, що стосуються цього Договору, з метою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забезпечення реалізації цивільно-правових, господарсько-правових, адміністративно-правових,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податкових відносин та відносин у сфері бухгалтерського обліку, а також підтверджує, що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отримала повідомлення про включення персональних даних до бази персональних даних іншої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сторони, права як суб’єкта персональних даних, мету збору цих даних та осіб, яким ці дані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передаються.</w:t>
      </w:r>
    </w:p>
    <w:p w14:paraId="33E7A926" w14:textId="7FD37D74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11.10. Сторони гарантують, що у відповідності до Статуту кожної, уповноважені особи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мають право на укладання/підписання будь-яких правочинів у розумінні статті 44 Закону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України «Про товариства з обмеженою та додатковою відповідальністю».</w:t>
      </w:r>
    </w:p>
    <w:p w14:paraId="41831B1E" w14:textId="3E953B07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11.11. Сторони домовились, що строк позовної давності, у тому числі щодо стягнення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основної заборгованості, пені, штрафів, інфляційних нарахувань, відсотків річних, компенсацій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встановлюється тривалістю у 3 (три) роки.</w:t>
      </w:r>
    </w:p>
    <w:p w14:paraId="65B574B0" w14:textId="7E065BAC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11.12. Цей Договір укладено в двох примірниках, які мають однакову юридичну силу,один з них зберігається у Постачальника, другий – у Споживача.</w:t>
      </w:r>
    </w:p>
    <w:p w14:paraId="7FF31928" w14:textId="266DF07C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11.13. Договір вважається продовженим (пролонгованим) на наступний календарний рік,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якщо за місяць до закінчення строку дії Договору жодною зі Сторін не буде заявлено про</w:t>
      </w:r>
      <w:r w:rsidR="00942F0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припинення його дії. Кількість пролонгацій необмежена.</w:t>
      </w:r>
    </w:p>
    <w:p w14:paraId="70D0A41C" w14:textId="01775DCF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11.14. Сторони домовились, що документи, в тому числі акти приймання-передачі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природного газу, (скановані або сфотографовані копії документів), відправлені будь-якою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Стороною електронною поштою або іншими технічними засобами/програмами, мають повну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юридичну силу до моменту обміну оригіналами, породжують права та обов’язки для Сторін,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можуть бути подані в судові інстанції в якості належних доказів і не можуть заперечуватись</w:t>
      </w:r>
    </w:p>
    <w:p w14:paraId="0F34CCAC" w14:textId="77777777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Стороною, від імені якої вони були відправлені</w:t>
      </w:r>
    </w:p>
    <w:p w14:paraId="779C97C1" w14:textId="77777777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11.15. Постачальник є платником податку на прибуток на загальних умовах з ПДВ.</w:t>
      </w:r>
    </w:p>
    <w:p w14:paraId="4D76CCEF" w14:textId="77777777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11.16. Споживач є платником податку на ____________________________________.</w:t>
      </w:r>
    </w:p>
    <w:p w14:paraId="74BDFFCB" w14:textId="19F5F195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11.17. Сторони зобов’язуються протягом 5-ти календарних днів письмово повідомити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одна одну про наступне: зміни адреси (юридичної, фактичної), банківських реквізитів, реквізитів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платника ПДВ, телефонів, керівників, змін форм власності, впровадження справи про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банкрутство та реорганізацію. У разі неповідомлення у зазначений вище строк, винна сторона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зобов`язується відшкодувати іншій стороні всі втрати, що вона зазнає з цієї підстави. У разі, якщо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Споживач не повідомив або несвоєчасно повідомив Постачальника про зміни в статусі платника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податків, що призвело до настання негативних наслідків для Постачальника, виражені в</w:t>
      </w:r>
    </w:p>
    <w:p w14:paraId="2EF3F0AE" w14:textId="30523BE2" w:rsidR="00F96518" w:rsidRPr="00F96518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донарахуванні податкових зобов’язань з податку на додану вартість, податку на прибуток та/або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застосуванні штрафних санкцій, Споживач зобов’язаний компенсувати Постачальнику всі</w:t>
      </w:r>
      <w:r w:rsidR="00BF09C7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збитки, в тому числі стягнуті органами Державної фіскальної служби України штрафні санкції.</w:t>
      </w:r>
    </w:p>
    <w:p w14:paraId="65430F90" w14:textId="6ECE4781" w:rsidR="00F96518" w:rsidRPr="0069726D" w:rsidRDefault="00F96518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11.18. Дані контактної точки Постачальника</w:t>
      </w:r>
      <w:r w:rsidRPr="00BB1C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="0069726D" w:rsidRPr="00BB1C7F">
        <w:rPr>
          <w:rFonts w:ascii="Times New Roman" w:hAnsi="Times New Roman" w:cs="Times New Roman"/>
          <w:sz w:val="20"/>
          <w:szCs w:val="20"/>
        </w:rPr>
        <w:t>04060, м. Київ, вул. Берлінського Максима, буд. 9, каб. 51</w:t>
      </w:r>
      <w:r w:rsidR="0069726D" w:rsidRPr="00BB1C7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Pr="00BB1C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BF09C7" w:rsidRPr="00BB1C7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BB1C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відповідальна особа </w:t>
      </w:r>
      <w:r w:rsidR="00BB1C7F" w:rsidRPr="00BB1C7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Батуркіна Юлія Миколаївна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, e-mail загальний:</w:t>
      </w:r>
      <w:r w:rsidR="00742FA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="00BB1C7F" w:rsidRPr="00BB1C7F">
        <w:rPr>
          <w:rFonts w:ascii="Times New Roman" w:hAnsi="Times New Roman" w:cs="Times New Roman"/>
          <w:sz w:val="21"/>
          <w:szCs w:val="21"/>
          <w:lang w:val="fr-FR"/>
        </w:rPr>
        <w:t>office</w:t>
      </w:r>
      <w:r w:rsidR="00BB1C7F" w:rsidRPr="00BB1C7F">
        <w:rPr>
          <w:rFonts w:ascii="Times New Roman" w:hAnsi="Times New Roman" w:cs="Times New Roman"/>
          <w:sz w:val="21"/>
          <w:szCs w:val="21"/>
        </w:rPr>
        <w:t>@</w:t>
      </w:r>
      <w:r w:rsidR="00BB1C7F" w:rsidRPr="00BB1C7F">
        <w:rPr>
          <w:rFonts w:ascii="Times New Roman" w:hAnsi="Times New Roman" w:cs="Times New Roman"/>
          <w:sz w:val="21"/>
          <w:szCs w:val="21"/>
          <w:lang w:val="fr-FR"/>
        </w:rPr>
        <w:t>electroresource</w:t>
      </w:r>
      <w:r w:rsidR="00BB1C7F" w:rsidRPr="00BB1C7F">
        <w:rPr>
          <w:rFonts w:ascii="Times New Roman" w:hAnsi="Times New Roman" w:cs="Times New Roman"/>
          <w:sz w:val="21"/>
          <w:szCs w:val="21"/>
        </w:rPr>
        <w:t>.</w:t>
      </w:r>
      <w:r w:rsidR="00BB1C7F" w:rsidRPr="00BB1C7F">
        <w:rPr>
          <w:rFonts w:ascii="Times New Roman" w:hAnsi="Times New Roman" w:cs="Times New Roman"/>
          <w:sz w:val="21"/>
          <w:szCs w:val="21"/>
          <w:lang w:val="fr-FR"/>
        </w:rPr>
        <w:t>com</w:t>
      </w:r>
      <w:r w:rsidR="00BB1C7F" w:rsidRPr="00BB1C7F">
        <w:rPr>
          <w:rFonts w:ascii="Times New Roman" w:hAnsi="Times New Roman" w:cs="Times New Roman"/>
          <w:sz w:val="21"/>
          <w:szCs w:val="21"/>
        </w:rPr>
        <w:t>.</w:t>
      </w:r>
      <w:r w:rsidR="00BB1C7F" w:rsidRPr="00BB1C7F">
        <w:rPr>
          <w:rFonts w:ascii="Times New Roman" w:hAnsi="Times New Roman" w:cs="Times New Roman"/>
          <w:sz w:val="21"/>
          <w:szCs w:val="21"/>
          <w:lang w:val="fr-FR"/>
        </w:rPr>
        <w:t>ua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. Режим роботи: понеділок-четвер: 09.00-18.00, п’ятниця: 09.00-</w:t>
      </w:r>
      <w:r w:rsidR="00742FA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</w:t>
      </w: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16.00</w:t>
      </w:r>
    </w:p>
    <w:p w14:paraId="6B2B86EB" w14:textId="77777777" w:rsidR="00742FAE" w:rsidRPr="00F96518" w:rsidRDefault="00742FAE" w:rsidP="00C12076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</w:p>
    <w:p w14:paraId="58B8EB91" w14:textId="7FE3DAEE" w:rsidR="00F96518" w:rsidRDefault="00F96518" w:rsidP="00742FAE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12. МІСЦЕЗНАХОДЖЕННЯ, РЕКВІЗИТИ ТА ПІДПИСИ СТОРІН</w:t>
      </w:r>
    </w:p>
    <w:p w14:paraId="6352DC83" w14:textId="77777777" w:rsidR="00742FAE" w:rsidRPr="00F96518" w:rsidRDefault="00742FAE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4931F4DD" w14:textId="77777777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Постачальник:</w:t>
      </w:r>
    </w:p>
    <w:p w14:paraId="1C8B9E4D" w14:textId="38807F2F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ТОВ "</w:t>
      </w:r>
      <w:r w:rsidR="00742FAE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ЕЛЕКТРО-РЕСУРС</w:t>
      </w: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"</w:t>
      </w:r>
    </w:p>
    <w:p w14:paraId="3344A58C" w14:textId="2BA21FF5" w:rsidR="00F96518" w:rsidRPr="00742FAE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Юридична адреса:</w:t>
      </w:r>
      <w:r w:rsidR="00742FAE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 xml:space="preserve"> ______________________</w:t>
      </w:r>
    </w:p>
    <w:p w14:paraId="6B8FC0D3" w14:textId="1DDF2C60" w:rsidR="00F96518" w:rsidRPr="00742FAE" w:rsidRDefault="00742FAE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______________________________________</w:t>
      </w:r>
    </w:p>
    <w:p w14:paraId="6E580A99" w14:textId="57A4FACC" w:rsidR="00F96518" w:rsidRPr="002F3D71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Код ЄДРПОУ </w:t>
      </w:r>
      <w:r w:rsidR="002F3D7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</w:t>
      </w:r>
    </w:p>
    <w:p w14:paraId="429B72CA" w14:textId="7CDC569A" w:rsidR="00F96518" w:rsidRPr="002F3D71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ІПН </w:t>
      </w:r>
      <w:r w:rsidR="002F3D7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__________________________________</w:t>
      </w:r>
    </w:p>
    <w:p w14:paraId="608F75BD" w14:textId="382AA7B2" w:rsidR="00F96518" w:rsidRPr="002F3D71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lastRenderedPageBreak/>
        <w:t xml:space="preserve">р/р UA </w:t>
      </w:r>
      <w:r w:rsidR="002F3D7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____________________________</w:t>
      </w:r>
    </w:p>
    <w:p w14:paraId="1DD9D40F" w14:textId="5A1950F2" w:rsidR="00F96518" w:rsidRPr="002F3D71" w:rsidRDefault="002F3D71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__________________________________</w:t>
      </w:r>
    </w:p>
    <w:p w14:paraId="48A8FD12" w14:textId="79C01CAF" w:rsidR="00F96518" w:rsidRPr="002F3D71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</w:pPr>
      <w:r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val="fr-FR" w:eastAsia="ru-RU"/>
        </w:rPr>
        <w:t>e</w:t>
      </w:r>
      <w:r w:rsidRPr="002F3D71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-</w:t>
      </w:r>
      <w:r w:rsidRPr="00962859">
        <w:rPr>
          <w:rFonts w:ascii="TimesNewRomanPSMT" w:eastAsia="Times New Roman" w:hAnsi="TimesNewRomanPSMT" w:cs="Times New Roman"/>
          <w:color w:val="000000"/>
          <w:sz w:val="20"/>
          <w:szCs w:val="20"/>
          <w:lang w:val="fr-FR" w:eastAsia="ru-RU"/>
        </w:rPr>
        <w:t>mail</w:t>
      </w:r>
      <w:r w:rsidRPr="002F3D71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 xml:space="preserve">: </w:t>
      </w:r>
      <w:r w:rsidR="002F3D71">
        <w:rPr>
          <w:rFonts w:ascii="TimesNewRomanPSMT" w:eastAsia="Times New Roman" w:hAnsi="TimesNewRomanPSMT" w:cs="Times New Roman"/>
          <w:color w:val="000000"/>
          <w:sz w:val="20"/>
          <w:szCs w:val="20"/>
          <w:lang w:val="uk-UA" w:eastAsia="ru-RU"/>
        </w:rPr>
        <w:t>____________________________</w:t>
      </w:r>
    </w:p>
    <w:p w14:paraId="7ECB71FF" w14:textId="77777777" w:rsid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1601692B" w14:textId="5DE13467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Директор</w:t>
      </w:r>
    </w:p>
    <w:p w14:paraId="4F2C50FD" w14:textId="6E8B3613" w:rsid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________________/</w:t>
      </w:r>
      <w:r w:rsidR="002F3D71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  <w:t>Батуркіна Ю.М.</w:t>
      </w:r>
    </w:p>
    <w:p w14:paraId="6DA666EB" w14:textId="23C7347E" w:rsid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</w:p>
    <w:p w14:paraId="2C3587A3" w14:textId="1CA14518" w:rsid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</w:p>
    <w:p w14:paraId="71E46B21" w14:textId="62EEC0C8" w:rsid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</w:p>
    <w:p w14:paraId="7C6692CB" w14:textId="061A634C" w:rsid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</w:p>
    <w:p w14:paraId="3D5FFD4D" w14:textId="77777777" w:rsidR="002F3D71" w:rsidRPr="002F3D71" w:rsidRDefault="002F3D71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val="uk-UA" w:eastAsia="ru-RU"/>
        </w:rPr>
      </w:pPr>
    </w:p>
    <w:p w14:paraId="17195C71" w14:textId="77777777" w:rsidR="00742FAE" w:rsidRPr="00F96518" w:rsidRDefault="00742FAE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</w:p>
    <w:p w14:paraId="722BE6DA" w14:textId="77777777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Споживач:</w:t>
      </w:r>
    </w:p>
    <w:p w14:paraId="19443D72" w14:textId="77777777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________________________</w:t>
      </w:r>
    </w:p>
    <w:p w14:paraId="69F608D1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Адреса:_________________________</w:t>
      </w:r>
    </w:p>
    <w:p w14:paraId="1EBD21EE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Поточний рахунок:</w:t>
      </w:r>
    </w:p>
    <w:p w14:paraId="58CB5F6E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№ UA____________________________</w:t>
      </w:r>
    </w:p>
    <w:p w14:paraId="0D18F31A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в __________________________________</w:t>
      </w:r>
    </w:p>
    <w:p w14:paraId="1132F4C1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МФО банку: _______________</w:t>
      </w:r>
    </w:p>
    <w:p w14:paraId="6AE44E74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Код за ЄДРПОУ: ________________________</w:t>
      </w:r>
    </w:p>
    <w:p w14:paraId="53A296C6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ІПН:___________________________</w:t>
      </w:r>
    </w:p>
    <w:p w14:paraId="1F7F13A8" w14:textId="77777777" w:rsidR="00F96518" w:rsidRPr="00F96518" w:rsidRDefault="00F96518" w:rsidP="00F965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</w:pPr>
      <w:r w:rsidRPr="00F96518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EIC-код: _________________________</w:t>
      </w:r>
    </w:p>
    <w:p w14:paraId="6921D2D2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Тел.:______________________________</w:t>
      </w:r>
    </w:p>
    <w:p w14:paraId="51A1A45F" w14:textId="77777777" w:rsidR="00F96518" w:rsidRPr="00F96518" w:rsidRDefault="00F96518" w:rsidP="00F96518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</w:pPr>
      <w:r w:rsidRPr="00F96518">
        <w:rPr>
          <w:rFonts w:ascii="TimesNewRomanPSMT" w:eastAsia="Times New Roman" w:hAnsi="TimesNewRomanPSMT" w:cs="Times New Roman"/>
          <w:color w:val="000000"/>
          <w:sz w:val="20"/>
          <w:szCs w:val="20"/>
          <w:lang w:eastAsia="ru-RU"/>
        </w:rPr>
        <w:t>e-mail:______________________________</w:t>
      </w:r>
    </w:p>
    <w:p w14:paraId="72383683" w14:textId="412BA16F" w:rsidR="00EB54C8" w:rsidRPr="00094D12" w:rsidRDefault="00F96518" w:rsidP="00F96518">
      <w:pPr>
        <w:rPr>
          <w:sz w:val="20"/>
          <w:szCs w:val="20"/>
        </w:rPr>
      </w:pPr>
      <w:r w:rsidRPr="00094D12">
        <w:rPr>
          <w:rFonts w:ascii="TimesNewRomanPS-BoldMT" w:eastAsia="Times New Roman" w:hAnsi="TimesNewRomanPS-BoldMT" w:cs="Times New Roman"/>
          <w:b/>
          <w:bCs/>
          <w:color w:val="000000"/>
          <w:sz w:val="20"/>
          <w:szCs w:val="20"/>
          <w:lang w:eastAsia="ru-RU"/>
        </w:rPr>
        <w:t>__________________ ___________________</w:t>
      </w:r>
    </w:p>
    <w:sectPr w:rsidR="00EB54C8" w:rsidRPr="0009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08"/>
    <w:rsid w:val="00035B02"/>
    <w:rsid w:val="00094D12"/>
    <w:rsid w:val="000B61CC"/>
    <w:rsid w:val="000F7D43"/>
    <w:rsid w:val="001A0A75"/>
    <w:rsid w:val="002E0451"/>
    <w:rsid w:val="002F3D71"/>
    <w:rsid w:val="00416310"/>
    <w:rsid w:val="00533848"/>
    <w:rsid w:val="00564C2F"/>
    <w:rsid w:val="0060448D"/>
    <w:rsid w:val="00694863"/>
    <w:rsid w:val="0069726D"/>
    <w:rsid w:val="00742FAE"/>
    <w:rsid w:val="0075253E"/>
    <w:rsid w:val="00801E14"/>
    <w:rsid w:val="00815CF0"/>
    <w:rsid w:val="008F4308"/>
    <w:rsid w:val="00942F01"/>
    <w:rsid w:val="00962859"/>
    <w:rsid w:val="009719FC"/>
    <w:rsid w:val="00A97848"/>
    <w:rsid w:val="00BA7603"/>
    <w:rsid w:val="00BB1C7F"/>
    <w:rsid w:val="00BE1749"/>
    <w:rsid w:val="00BF09C7"/>
    <w:rsid w:val="00C00C43"/>
    <w:rsid w:val="00C12076"/>
    <w:rsid w:val="00C548E2"/>
    <w:rsid w:val="00D56FB0"/>
    <w:rsid w:val="00EB54C8"/>
    <w:rsid w:val="00F9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BAA1"/>
  <w15:chartTrackingRefBased/>
  <w15:docId w15:val="{E059E165-0669-4399-9B37-D5A96D2F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9651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9651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96518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E045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0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soua.com/kliyentam/marzhynalnats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2026-07-14T06:02:00Z</dcterms:created>
  <dcterms:modified xsi:type="dcterms:W3CDTF">2026-07-29T08:48:00Z</dcterms:modified>
</cp:coreProperties>
</file>